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5C6" w:rsidRDefault="009865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9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81"/>
        <w:gridCol w:w="6960"/>
        <w:gridCol w:w="1131"/>
      </w:tblGrid>
      <w:tr w:rsidR="009865C6">
        <w:tc>
          <w:tcPr>
            <w:tcW w:w="1881" w:type="dxa"/>
            <w:vAlign w:val="center"/>
          </w:tcPr>
          <w:p w:rsidR="009865C6" w:rsidRDefault="00BD46B0">
            <w:pPr>
              <w:pStyle w:val="Ttulo1"/>
              <w:rPr>
                <w:color w:val="000000"/>
              </w:rPr>
            </w:pPr>
            <w:r>
              <w:rPr>
                <w:noProof/>
                <w:color w:val="000000"/>
                <w:lang w:val="es-MX"/>
              </w:rPr>
              <w:drawing>
                <wp:inline distT="0" distB="0" distL="0" distR="0">
                  <wp:extent cx="1057275" cy="314325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 w:rsidR="009865C6" w:rsidRDefault="00BD46B0">
            <w:pPr>
              <w:pStyle w:val="Ttulo1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 TÉCNICO SUPERIOR UNIVERSITARIO EN</w:t>
            </w:r>
          </w:p>
          <w:p w:rsidR="009865C6" w:rsidRDefault="00BD46B0">
            <w:pPr>
              <w:pStyle w:val="Ttulo1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 GASTRONOMIA </w:t>
            </w:r>
          </w:p>
          <w:p w:rsidR="009865C6" w:rsidRDefault="00BD46B0">
            <w:pPr>
              <w:pStyle w:val="Ttulo1"/>
              <w:rPr>
                <w:b w:val="0"/>
                <w:color w:val="00000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EN COMPETENCIAS PROFESIONALES </w:t>
            </w:r>
          </w:p>
        </w:tc>
        <w:tc>
          <w:tcPr>
            <w:tcW w:w="1131" w:type="dxa"/>
            <w:vAlign w:val="center"/>
          </w:tcPr>
          <w:p w:rsidR="009865C6" w:rsidRDefault="00BD46B0">
            <w:pPr>
              <w:pStyle w:val="Ttulo1"/>
              <w:rPr>
                <w:color w:val="000000"/>
              </w:rPr>
            </w:pPr>
            <w:r>
              <w:rPr>
                <w:noProof/>
                <w:color w:val="000000"/>
                <w:lang w:val="es-MX"/>
              </w:rPr>
              <w:drawing>
                <wp:inline distT="0" distB="0" distL="0" distR="0">
                  <wp:extent cx="581025" cy="495300"/>
                  <wp:effectExtent l="0" t="0" r="0" b="0"/>
                  <wp:docPr id="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495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5C6" w:rsidRDefault="009865C6">
      <w:pPr>
        <w:tabs>
          <w:tab w:val="left" w:pos="3435"/>
          <w:tab w:val="center" w:pos="4986"/>
        </w:tabs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ASIGNATURA DE FRANCES I </w:t>
      </w: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tbl>
      <w:tblPr>
        <w:tblStyle w:val="a0"/>
        <w:tblW w:w="99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49"/>
        <w:gridCol w:w="6105"/>
        <w:gridCol w:w="8"/>
      </w:tblGrid>
      <w:tr w:rsidR="009865C6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</w:t>
            </w:r>
          </w:p>
        </w:tc>
        <w:tc>
          <w:tcPr>
            <w:tcW w:w="6105" w:type="dxa"/>
            <w:shd w:val="clear" w:color="auto" w:fill="auto"/>
          </w:tcPr>
          <w:p w:rsidR="009865C6" w:rsidRDefault="00BD46B0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Comunicar Información básica sobre sí mismo, otros y su profesión, a través de expresiones sencillas, aisladas y estereotipadas, en forma productiva y receptiva en el idioma francés de acuerdo al nivel A1, usuario básico, del Marco de Referencia Europeo para contribuir en el desempeño de sus funciones en su entorno laboral, social y personal.</w:t>
            </w:r>
          </w:p>
        </w:tc>
      </w:tr>
      <w:tr w:rsidR="009865C6">
        <w:trPr>
          <w:gridAfter w:val="1"/>
          <w:wAfter w:w="8" w:type="dxa"/>
          <w:trHeight w:val="420"/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Cuatrimestre</w:t>
            </w:r>
          </w:p>
        </w:tc>
        <w:tc>
          <w:tcPr>
            <w:tcW w:w="6105" w:type="dxa"/>
            <w:shd w:val="clear" w:color="auto" w:fill="auto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Cuarto</w:t>
            </w:r>
          </w:p>
        </w:tc>
      </w:tr>
      <w:tr w:rsidR="009865C6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6105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Horas Prácticas </w:t>
            </w:r>
          </w:p>
        </w:tc>
        <w:tc>
          <w:tcPr>
            <w:tcW w:w="6105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60</w:t>
            </w:r>
          </w:p>
        </w:tc>
      </w:tr>
      <w:tr w:rsidR="009865C6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6105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90</w:t>
            </w:r>
          </w:p>
        </w:tc>
      </w:tr>
      <w:tr w:rsidR="009865C6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 por Semana Cuatrimestre</w:t>
            </w:r>
          </w:p>
        </w:tc>
        <w:tc>
          <w:tcPr>
            <w:tcW w:w="6105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</w:t>
            </w:r>
          </w:p>
        </w:tc>
      </w:tr>
      <w:tr w:rsidR="009865C6">
        <w:trPr>
          <w:jc w:val="center"/>
        </w:trPr>
        <w:tc>
          <w:tcPr>
            <w:tcW w:w="3849" w:type="dxa"/>
            <w:shd w:val="clear" w:color="auto" w:fill="D9D9D9"/>
          </w:tcPr>
          <w:p w:rsidR="009865C6" w:rsidRDefault="00BD46B0">
            <w:pPr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Aprendizaje</w:t>
            </w:r>
          </w:p>
        </w:tc>
        <w:tc>
          <w:tcPr>
            <w:tcW w:w="6113" w:type="dxa"/>
            <w:gridSpan w:val="2"/>
          </w:tcPr>
          <w:p w:rsidR="009865C6" w:rsidRDefault="00BD46B0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expresará información personal, sobre sus actividades cotidianas, gustos, preferencias y lugares de procedencia y destino utilizando un repertorio básico de expresiones estandarizadas y cotidianas para contribuir a su desempeño en su ámbito personal.</w:t>
            </w: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1"/>
        <w:tblW w:w="99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3"/>
        <w:gridCol w:w="1128"/>
        <w:gridCol w:w="1208"/>
        <w:gridCol w:w="1482"/>
      </w:tblGrid>
      <w:tr w:rsidR="009865C6">
        <w:trPr>
          <w:jc w:val="center"/>
        </w:trPr>
        <w:tc>
          <w:tcPr>
            <w:tcW w:w="6104" w:type="dxa"/>
            <w:vMerge w:val="restart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Unidades de Aprendizaje</w:t>
            </w:r>
          </w:p>
        </w:tc>
        <w:tc>
          <w:tcPr>
            <w:tcW w:w="3818" w:type="dxa"/>
            <w:gridSpan w:val="3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</w:t>
            </w:r>
          </w:p>
        </w:tc>
      </w:tr>
      <w:tr w:rsidR="009865C6">
        <w:trPr>
          <w:trHeight w:val="400"/>
          <w:jc w:val="center"/>
        </w:trPr>
        <w:tc>
          <w:tcPr>
            <w:tcW w:w="6104" w:type="dxa"/>
            <w:vMerge/>
            <w:shd w:val="clear" w:color="auto" w:fill="D9D9D9"/>
            <w:vAlign w:val="center"/>
          </w:tcPr>
          <w:p w:rsidR="009865C6" w:rsidRDefault="00986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Teóricas</w:t>
            </w:r>
          </w:p>
        </w:tc>
        <w:tc>
          <w:tcPr>
            <w:tcW w:w="1208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Prácticas</w:t>
            </w:r>
          </w:p>
        </w:tc>
        <w:tc>
          <w:tcPr>
            <w:tcW w:w="1482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Totales</w:t>
            </w:r>
          </w:p>
        </w:tc>
      </w:tr>
      <w:tr w:rsidR="009865C6">
        <w:trPr>
          <w:jc w:val="center"/>
        </w:trPr>
        <w:tc>
          <w:tcPr>
            <w:tcW w:w="6104" w:type="dxa"/>
          </w:tcPr>
          <w:p w:rsidR="009865C6" w:rsidRDefault="00BD46B0">
            <w:pPr>
              <w:pStyle w:val="Ttulo1"/>
              <w:numPr>
                <w:ilvl w:val="0"/>
                <w:numId w:val="2"/>
              </w:num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Introducción</w:t>
            </w:r>
          </w:p>
        </w:tc>
        <w:tc>
          <w:tcPr>
            <w:tcW w:w="1128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208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  <w:tc>
          <w:tcPr>
            <w:tcW w:w="1482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rPr>
          <w:jc w:val="center"/>
        </w:trPr>
        <w:tc>
          <w:tcPr>
            <w:tcW w:w="6104" w:type="dxa"/>
          </w:tcPr>
          <w:p w:rsidR="009865C6" w:rsidRDefault="00BD46B0">
            <w:pPr>
              <w:pStyle w:val="Ttulo1"/>
              <w:numPr>
                <w:ilvl w:val="0"/>
                <w:numId w:val="2"/>
              </w:num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Actividades</w:t>
            </w:r>
          </w:p>
        </w:tc>
        <w:tc>
          <w:tcPr>
            <w:tcW w:w="1128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208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  <w:tc>
          <w:tcPr>
            <w:tcW w:w="1482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rPr>
          <w:jc w:val="center"/>
        </w:trPr>
        <w:tc>
          <w:tcPr>
            <w:tcW w:w="6104" w:type="dxa"/>
          </w:tcPr>
          <w:p w:rsidR="009865C6" w:rsidRDefault="00BD46B0">
            <w:pPr>
              <w:pStyle w:val="Ttulo1"/>
              <w:numPr>
                <w:ilvl w:val="0"/>
                <w:numId w:val="2"/>
              </w:num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Situarse en el tiempo</w:t>
            </w:r>
          </w:p>
        </w:tc>
        <w:tc>
          <w:tcPr>
            <w:tcW w:w="1128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  <w:tc>
          <w:tcPr>
            <w:tcW w:w="1208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  <w:tc>
          <w:tcPr>
            <w:tcW w:w="1482" w:type="dxa"/>
          </w:tcPr>
          <w:p w:rsidR="009865C6" w:rsidRDefault="00BD46B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rPr>
          <w:jc w:val="center"/>
        </w:trPr>
        <w:tc>
          <w:tcPr>
            <w:tcW w:w="6104" w:type="dxa"/>
            <w:tcBorders>
              <w:left w:val="nil"/>
              <w:bottom w:val="nil"/>
              <w:right w:val="nil"/>
            </w:tcBorders>
          </w:tcPr>
          <w:p w:rsidR="009865C6" w:rsidRDefault="00BD46B0">
            <w:pPr>
              <w:ind w:left="4956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30</w:t>
            </w: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60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90</w:t>
            </w:r>
          </w:p>
        </w:tc>
      </w:tr>
      <w:tr w:rsidR="009865C6">
        <w:trPr>
          <w:jc w:val="center"/>
        </w:trPr>
        <w:tc>
          <w:tcPr>
            <w:tcW w:w="6104" w:type="dxa"/>
            <w:tcBorders>
              <w:top w:val="nil"/>
              <w:left w:val="nil"/>
              <w:bottom w:val="nil"/>
              <w:right w:val="nil"/>
            </w:tcBorders>
          </w:tcPr>
          <w:p w:rsidR="009865C6" w:rsidRDefault="009865C6">
            <w:pPr>
              <w:jc w:val="right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:rsidR="009865C6" w:rsidRDefault="009865C6">
      <w:pPr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 xml:space="preserve">FRANCÉS I </w:t>
      </w:r>
    </w:p>
    <w:p w:rsidR="009865C6" w:rsidRDefault="009865C6">
      <w:pPr>
        <w:jc w:val="center"/>
        <w:rPr>
          <w:rFonts w:ascii="Arial" w:eastAsia="Arial" w:hAnsi="Arial" w:cs="Arial"/>
          <w:b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UNIDADES DE APRENDIZAJE </w:t>
      </w:r>
    </w:p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2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6"/>
        <w:gridCol w:w="6806"/>
      </w:tblGrid>
      <w:tr w:rsidR="009865C6">
        <w:tc>
          <w:tcPr>
            <w:tcW w:w="3156" w:type="dxa"/>
            <w:vAlign w:val="center"/>
          </w:tcPr>
          <w:p w:rsidR="009865C6" w:rsidRDefault="00BD46B0">
            <w:pPr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  de Aprendizaje</w:t>
            </w:r>
          </w:p>
        </w:tc>
        <w:tc>
          <w:tcPr>
            <w:tcW w:w="680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Introducción</w:t>
            </w:r>
          </w:p>
        </w:tc>
      </w:tr>
      <w:tr w:rsidR="009865C6">
        <w:tc>
          <w:tcPr>
            <w:tcW w:w="3156" w:type="dxa"/>
            <w:vAlign w:val="center"/>
          </w:tcPr>
          <w:p w:rsidR="009865C6" w:rsidRDefault="00BD46B0">
            <w:pPr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680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9865C6">
        <w:tc>
          <w:tcPr>
            <w:tcW w:w="3156" w:type="dxa"/>
            <w:vAlign w:val="center"/>
          </w:tcPr>
          <w:p w:rsidR="009865C6" w:rsidRDefault="00BD46B0">
            <w:pPr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680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9865C6">
        <w:tc>
          <w:tcPr>
            <w:tcW w:w="3156" w:type="dxa"/>
            <w:vAlign w:val="center"/>
          </w:tcPr>
          <w:p w:rsidR="009865C6" w:rsidRDefault="00BD46B0">
            <w:pPr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680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c>
          <w:tcPr>
            <w:tcW w:w="3156" w:type="dxa"/>
            <w:vAlign w:val="center"/>
          </w:tcPr>
          <w:p w:rsidR="009865C6" w:rsidRDefault="00BD46B0">
            <w:pPr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680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establecerá contactos sociales básicos utilizando las fórmulas de cortesía más sencilla y cotidiana relativas a saludos, despedidas y presentaciones, para hablar de sí mismo, de las personas que conoce y las cosas que le pertenecen.</w:t>
            </w: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3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2738"/>
        <w:gridCol w:w="2594"/>
        <w:gridCol w:w="2819"/>
      </w:tblGrid>
      <w:tr w:rsidR="009865C6">
        <w:trPr>
          <w:trHeight w:val="720"/>
        </w:trPr>
        <w:tc>
          <w:tcPr>
            <w:tcW w:w="1811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2738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94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81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9865C6">
        <w:trPr>
          <w:trHeight w:val="720"/>
        </w:trPr>
        <w:tc>
          <w:tcPr>
            <w:tcW w:w="1811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Fonética del Francés</w:t>
            </w:r>
          </w:p>
        </w:tc>
        <w:tc>
          <w:tcPr>
            <w:tcW w:w="2738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las expresiones básicas de saludo y despedida.   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y comprender la fonética básica del francés.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días de la semana, los meses del año, los números del 0 al 69 y las principales fórmulas de cortesía.</w:t>
            </w:r>
          </w:p>
        </w:tc>
        <w:tc>
          <w:tcPr>
            <w:tcW w:w="2594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Saludar y despedirse identificando la fonética en cada una de las expresiones. 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Pronunciar y comprender oralmente las letras que compone el Abecedario.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Deletrear y escribir palabras como nombres propios, apellidos, ciudades, fechas y números.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Escribir palabras identificando la fonética correspondiente.   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Atento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Observador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Receptivo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Extrovertido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Respetuoso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Dinámico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720"/>
        </w:trPr>
        <w:tc>
          <w:tcPr>
            <w:tcW w:w="1811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Presentación.</w:t>
            </w:r>
          </w:p>
        </w:tc>
        <w:tc>
          <w:tcPr>
            <w:tcW w:w="2738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las formas de saludo y despedida en un contexto formal e informal (tu/vous).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profesiones y nacionalidades más comunes.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las formas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del verbo "ser/estar" y" tener" al presente.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los pronombres personales y tónicos.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pronombre "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"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expresiones comunes para presentarse: cómo se llama, donde vive, edad, nacionalidad, estado civil, el idioma que habla, que estudia o en donde trabaja.                                           Identificar la negación simple.                      Identificar los presentativos c'est/il est.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Reconocer los artículos definidos e indefinidos.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el masculino y femenino.                                            Identificar los adjetivos calificativos relativos a nacionalidad, profesión y estado civil.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adjetivos calificativos de descripción.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el vocabulario relativo a la familia.                                                Identificar los adjetivos posesivos.  </w:t>
            </w:r>
          </w:p>
        </w:tc>
        <w:tc>
          <w:tcPr>
            <w:tcW w:w="2594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Saludar y despedirse de manera formal e informal (tu/vous)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Realizar su presentación personal, utilizando expresiones y frases sencillas, saludando e indicando su profesión, su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nacionalidad, su edad, los idiomas que habla, que estudia, en donde trabaja.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Expresar datos   de su entorno inmediato en función de nacionalidad, profesión y estado civil.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Presentar a alguien.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a alguien</w:t>
            </w: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Atento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Observador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Receptivo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Extrovertido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Respetuoso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Dinámico</w:t>
            </w:r>
          </w:p>
        </w:tc>
      </w:tr>
    </w:tbl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lastRenderedPageBreak/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4"/>
        <w:tblW w:w="99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9865C6">
        <w:trPr>
          <w:trHeight w:val="220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9865C6">
        <w:trPr>
          <w:trHeight w:val="10760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partir de una producción oral y escrita realizará una presentación  que incluya: presentación  de sí mismo, su familia  y  personas que conoce   con información personal básica sobre su nombre, dirección, edad,  teléfono, nacionalidad, profesión, estado civil, idioma que habla, dónde trabaja, qué estudia y su descripción física.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Comprender las nociones preliminares de la fonética. 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Identificar las expresiones comunes para saludar y despedirse.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Comprender el uso y el empleo del verbo ser-estar y el verbo tener y la negación.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Identificar los elementos que componen la presentación personal y de personas que conoce.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Presentar a persones que conoce y a sí mismo.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Lista de Cotejo.   Ejercicios Prácticos</w:t>
            </w:r>
          </w:p>
        </w:tc>
      </w:tr>
    </w:tbl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PROCESO ENSEÑANZA APRENDIZAJE</w:t>
      </w:r>
    </w:p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tbl>
      <w:tblPr>
        <w:tblStyle w:val="a5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9865C6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9865C6">
        <w:trPr>
          <w:trHeight w:val="878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Equipos colaborativos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Aprendizaje mediado por nuevas tecnologías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Juego de roles.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Impresos: Documentos Auténticos. Fotografías, tarjetas didácticas.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Multimedia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Internet</w:t>
            </w:r>
          </w:p>
        </w:tc>
      </w:tr>
    </w:tbl>
    <w:p w:rsidR="009865C6" w:rsidRDefault="009865C6">
      <w:pPr>
        <w:jc w:val="center"/>
        <w:rPr>
          <w:rFonts w:ascii="Arial" w:eastAsia="Arial" w:hAnsi="Arial" w:cs="Arial"/>
          <w:i/>
          <w:color w:val="000000"/>
        </w:rPr>
      </w:pPr>
    </w:p>
    <w:p w:rsidR="009865C6" w:rsidRDefault="00BD46B0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:rsidR="009865C6" w:rsidRDefault="009865C6">
      <w:pPr>
        <w:jc w:val="center"/>
        <w:rPr>
          <w:rFonts w:ascii="Arial" w:eastAsia="Arial" w:hAnsi="Arial" w:cs="Arial"/>
          <w:i/>
          <w:color w:val="000000"/>
        </w:rPr>
      </w:pPr>
    </w:p>
    <w:tbl>
      <w:tblPr>
        <w:tblStyle w:val="a6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9865C6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9865C6">
        <w:trPr>
          <w:trHeight w:val="720"/>
        </w:trPr>
        <w:tc>
          <w:tcPr>
            <w:tcW w:w="3269" w:type="dxa"/>
            <w:shd w:val="clear" w:color="auto" w:fill="auto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X</w:t>
            </w:r>
          </w:p>
        </w:tc>
        <w:tc>
          <w:tcPr>
            <w:tcW w:w="3694" w:type="dxa"/>
            <w:shd w:val="clear" w:color="auto" w:fill="auto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2999" w:type="dxa"/>
            <w:shd w:val="clear" w:color="auto" w:fill="auto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:rsidR="009865C6" w:rsidRDefault="009865C6">
      <w:pPr>
        <w:pStyle w:val="Ttulo1"/>
        <w:rPr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pStyle w:val="Ttulo1"/>
        <w:tabs>
          <w:tab w:val="left" w:pos="5498"/>
        </w:tabs>
        <w:rPr>
          <w:b w:val="0"/>
          <w:i/>
          <w:color w:val="000000"/>
          <w:sz w:val="24"/>
          <w:szCs w:val="24"/>
        </w:rPr>
      </w:pPr>
      <w:r>
        <w:rPr>
          <w:b w:val="0"/>
          <w:i/>
          <w:color w:val="000000"/>
          <w:sz w:val="24"/>
          <w:szCs w:val="24"/>
        </w:rPr>
        <w:t>UNIDADES DE APRENDIZAJE</w:t>
      </w:r>
    </w:p>
    <w:p w:rsidR="009865C6" w:rsidRDefault="009865C6">
      <w:pPr>
        <w:pStyle w:val="Ttulo1"/>
        <w:jc w:val="left"/>
        <w:rPr>
          <w:b w:val="0"/>
          <w:color w:val="000000"/>
          <w:sz w:val="24"/>
          <w:szCs w:val="24"/>
        </w:rPr>
      </w:pPr>
    </w:p>
    <w:tbl>
      <w:tblPr>
        <w:tblStyle w:val="a7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7236"/>
      </w:tblGrid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  de Aprendizaje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 Actividades.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proporcionará información verbal y escrita utilizando la estructura del presente, en sus formas afirmativa, negativa e interrogativa para expresar actividades cotidianas en orden cronológico, e indicar su destino y procedencia.</w:t>
            </w: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8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2"/>
        <w:gridCol w:w="3046"/>
        <w:gridCol w:w="2285"/>
        <w:gridCol w:w="2819"/>
      </w:tblGrid>
      <w:tr w:rsidR="009865C6">
        <w:trPr>
          <w:trHeight w:val="720"/>
        </w:trPr>
        <w:tc>
          <w:tcPr>
            <w:tcW w:w="1812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3046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285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81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9865C6">
        <w:trPr>
          <w:trHeight w:val="720"/>
        </w:trPr>
        <w:tc>
          <w:tcPr>
            <w:tcW w:w="1812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Mis actividades cotidianas</w:t>
            </w:r>
          </w:p>
        </w:tc>
        <w:tc>
          <w:tcPr>
            <w:tcW w:w="3046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los verbos del primer grupo y conjugarlos.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particularidades de los verbos en er                         Identificar los verbos pronominales.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estructura del verbo “faire de + actividad” y “jouer à + juego” y “jouer de + instrumento musical”.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los números de 0 al infinito.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Diferenciar las formas de la interrogación: Entonación, estructura "est-ce que" e inversión.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formas interrogativas con el uso de adverbios, adjetivos y pronombres interrogativos: Quién, Qué, Cuál, Dónde, Cómo, Por qué, Cuándo, A qué hora, Cuanto.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respuesta afirmativa "Si"  a una pregunta negativa.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lastRenderedPageBreak/>
              <w:t>Identificar los articuladores de tiempo: "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d'abord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après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puis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ensuite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enfin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"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expresiones para decir la hora y la fecha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285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Indicar las actividades que realiza y en qué momento se llevan a cabo.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Expresar el orden cronológico de las actividades que realiza durante el día.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y responder preguntas mediante formas estandarizadas.</w:t>
            </w: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Atento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Observador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Receptivo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Extrovertido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Respetuoso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Dinámico</w:t>
            </w:r>
          </w:p>
          <w:p w:rsidR="009865C6" w:rsidRPr="00BD46B0" w:rsidRDefault="009865C6">
            <w:pPr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9865C6">
        <w:trPr>
          <w:trHeight w:val="720"/>
        </w:trPr>
        <w:tc>
          <w:tcPr>
            <w:tcW w:w="1812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donde voy y de dónde vengo</w:t>
            </w:r>
          </w:p>
        </w:tc>
        <w:tc>
          <w:tcPr>
            <w:tcW w:w="3046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presente del verbo "Ir" y su uso con la preposición "à".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vocabulario relativo a: países, continentes, lugares públicos así como género y número.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preposiciones de destino y procedencia.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el presente del verbo venir y su uso con la preposición "de".        </w:t>
            </w:r>
          </w:p>
        </w:tc>
        <w:tc>
          <w:tcPr>
            <w:tcW w:w="2285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Indicar el lugar a donde va y el lugar de donde viene.</w:t>
            </w: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Atento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Observador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Receptivo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Extrovertido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Respetuoso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Dinámico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 w:rsidP="00BD46B0">
      <w:pPr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 w:rsidP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FRANCÉS I</w:t>
      </w:r>
    </w:p>
    <w:p w:rsidR="009865C6" w:rsidRDefault="00BD46B0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9865C6" w:rsidRDefault="00BD46B0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:rsidR="009865C6" w:rsidRDefault="009865C6">
      <w:pPr>
        <w:tabs>
          <w:tab w:val="left" w:pos="3288"/>
          <w:tab w:val="center" w:pos="4986"/>
        </w:tabs>
        <w:rPr>
          <w:rFonts w:ascii="Arial" w:eastAsia="Arial" w:hAnsi="Arial" w:cs="Arial"/>
          <w:i/>
          <w:color w:val="000000"/>
        </w:rPr>
      </w:pPr>
    </w:p>
    <w:tbl>
      <w:tblPr>
        <w:tblStyle w:val="a9"/>
        <w:tblW w:w="99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10"/>
        <w:gridCol w:w="3525"/>
        <w:gridCol w:w="3222"/>
      </w:tblGrid>
      <w:tr w:rsidR="009865C6">
        <w:trPr>
          <w:trHeight w:val="220"/>
        </w:trPr>
        <w:tc>
          <w:tcPr>
            <w:tcW w:w="32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Resultado de aprendizaje</w:t>
            </w:r>
          </w:p>
        </w:tc>
        <w:tc>
          <w:tcPr>
            <w:tcW w:w="3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9865C6">
        <w:trPr>
          <w:trHeight w:val="1088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 partir de la simulación de  una situación  comunicativa: 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- Responde a preguntas hechas por su interlocutor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Hace preguntas  a partir de palabras propuestas por el profesor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Completa formularios con información personal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Expresa de manera oral y escrita sus gustos, preferencias y pasatiempos.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Expresa en orden cronológico sus actividades cotidianas de un día determinado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Identificar la estructura del presente con los verbos del primer grupo y de los verbos pronominales en sus formas afirmativa y negativa. 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Identificar el uso de las formas interrogativas.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 Identificar los articuladores de tiempo.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Comprender el uso de los verbos "Ir" y " Venir" con sus respectivas preposiciones de lugar. 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Comprender el género y número de lugares y países.</w:t>
            </w:r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Simulación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Lista de cotejo</w:t>
            </w:r>
          </w:p>
        </w:tc>
      </w:tr>
    </w:tbl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pStyle w:val="Ttulo1"/>
        <w:rPr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t>PROCESO ENSEÑANZA APRENDIZAJE</w:t>
      </w:r>
    </w:p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tbl>
      <w:tblPr>
        <w:tblStyle w:val="aa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9865C6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9865C6">
        <w:trPr>
          <w:trHeight w:val="876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Equipos colaborativos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Aprendizaje mediado por nuevas tecnologías</w:t>
            </w:r>
          </w:p>
          <w:p w:rsidR="009865C6" w:rsidRDefault="00BD46B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Juego de roles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Impresos: Documentos Auténticos. Fotografías, tarjetas didácticas.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Multimedia</w:t>
            </w:r>
          </w:p>
          <w:p w:rsidR="009865C6" w:rsidRDefault="00BD46B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Internet</w:t>
            </w:r>
          </w:p>
        </w:tc>
      </w:tr>
    </w:tbl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:rsidR="009865C6" w:rsidRDefault="009865C6">
      <w:pPr>
        <w:tabs>
          <w:tab w:val="left" w:pos="5928"/>
        </w:tabs>
        <w:rPr>
          <w:rFonts w:ascii="Arial" w:eastAsia="Arial" w:hAnsi="Arial" w:cs="Arial"/>
          <w:color w:val="000000"/>
        </w:rPr>
      </w:pPr>
    </w:p>
    <w:tbl>
      <w:tblPr>
        <w:tblStyle w:val="ab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9865C6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9865C6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X</w:t>
            </w:r>
          </w:p>
        </w:tc>
        <w:tc>
          <w:tcPr>
            <w:tcW w:w="3694" w:type="dxa"/>
            <w:shd w:val="clear" w:color="auto" w:fill="auto"/>
            <w:vAlign w:val="center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2999" w:type="dxa"/>
            <w:shd w:val="clear" w:color="auto" w:fill="auto"/>
            <w:vAlign w:val="center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BD46B0">
      <w:pPr>
        <w:pStyle w:val="Ttulo1"/>
        <w:tabs>
          <w:tab w:val="left" w:pos="5498"/>
        </w:tabs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9865C6" w:rsidRDefault="00BD46B0">
      <w:pPr>
        <w:tabs>
          <w:tab w:val="center" w:pos="4986"/>
          <w:tab w:val="left" w:pos="7093"/>
        </w:tabs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ab/>
        <w:t>UNIDADES DE APRENDIZAJE</w:t>
      </w:r>
      <w:r>
        <w:rPr>
          <w:rFonts w:ascii="Arial" w:eastAsia="Arial" w:hAnsi="Arial" w:cs="Arial"/>
          <w:i/>
          <w:color w:val="000000"/>
        </w:rPr>
        <w:tab/>
      </w:r>
    </w:p>
    <w:p w:rsidR="009865C6" w:rsidRDefault="009865C6">
      <w:pPr>
        <w:pStyle w:val="Ttulo1"/>
        <w:jc w:val="left"/>
        <w:rPr>
          <w:color w:val="000000"/>
        </w:rPr>
      </w:pPr>
    </w:p>
    <w:tbl>
      <w:tblPr>
        <w:tblStyle w:val="ac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7236"/>
      </w:tblGrid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Unidad  de Aprendizaje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III. Situarse en el tiempo.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Teóricas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Prácticas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Horas Totales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</w:t>
            </w:r>
          </w:p>
        </w:tc>
      </w:tr>
      <w:tr w:rsidR="009865C6">
        <w:tc>
          <w:tcPr>
            <w:tcW w:w="2726" w:type="dxa"/>
            <w:vAlign w:val="center"/>
          </w:tcPr>
          <w:p w:rsidR="009865C6" w:rsidRDefault="00BD46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 alumno expresará las acciones realizadas recientemente, las que están en proceso y las que se realizaran a corto y mediano plazo para relatar o escribir eventos y proyectos de la vida cotidiana o laboral.</w:t>
            </w: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d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2738"/>
        <w:gridCol w:w="2594"/>
        <w:gridCol w:w="2819"/>
      </w:tblGrid>
      <w:tr w:rsidR="009865C6">
        <w:trPr>
          <w:trHeight w:val="720"/>
        </w:trPr>
        <w:tc>
          <w:tcPr>
            <w:tcW w:w="1811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Temas</w:t>
            </w:r>
          </w:p>
        </w:tc>
        <w:tc>
          <w:tcPr>
            <w:tcW w:w="2738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</w:t>
            </w:r>
          </w:p>
        </w:tc>
        <w:tc>
          <w:tcPr>
            <w:tcW w:w="2594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Saber hacer</w:t>
            </w:r>
          </w:p>
        </w:tc>
        <w:tc>
          <w:tcPr>
            <w:tcW w:w="281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Ser</w:t>
            </w:r>
          </w:p>
        </w:tc>
      </w:tr>
      <w:tr w:rsidR="009865C6">
        <w:trPr>
          <w:trHeight w:val="720"/>
        </w:trPr>
        <w:tc>
          <w:tcPr>
            <w:tcW w:w="1811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Futuro próximo</w:t>
            </w:r>
          </w:p>
        </w:tc>
        <w:tc>
          <w:tcPr>
            <w:tcW w:w="2738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Identificar la estructura gramatical del futuro próximo.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uso del infinitivo después de un verbo conjugado.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expresiones y los adverbios de tiempo del futuro.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Reconocer los articuladores de tiempo.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uso de las conjunciones "y”,"o","pero".</w:t>
            </w:r>
          </w:p>
        </w:tc>
        <w:tc>
          <w:tcPr>
            <w:tcW w:w="2594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Describir en forma oral y escrita sus proyectos y acciones a corto y mediano plazo</w:t>
            </w: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Atento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Observador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Receptivo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Extrovertido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Respetuoso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Dinámico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720"/>
        </w:trPr>
        <w:tc>
          <w:tcPr>
            <w:tcW w:w="1811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Presente continuo</w:t>
            </w:r>
          </w:p>
        </w:tc>
        <w:tc>
          <w:tcPr>
            <w:tcW w:w="2738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estructura gramatical del presente continuo.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las expresiones de tiempo "en ce moment", "maintenant".</w:t>
            </w:r>
          </w:p>
        </w:tc>
        <w:tc>
          <w:tcPr>
            <w:tcW w:w="2594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Relatar acciones en progreso.</w:t>
            </w:r>
            <w:bookmarkStart w:id="1" w:name="_GoBack"/>
            <w:bookmarkEnd w:id="1"/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Observador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Receptivo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Proactivo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Extrovertido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Respetuoso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Dinámico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720"/>
        </w:trPr>
        <w:tc>
          <w:tcPr>
            <w:tcW w:w="1811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Pasado reciente</w:t>
            </w:r>
          </w:p>
        </w:tc>
        <w:tc>
          <w:tcPr>
            <w:tcW w:w="2738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estructura gramatical del pasado reciente, así como la expresión de tiempo “juste”.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el uso de un infinitivo después de la preposición “de”</w:t>
            </w:r>
          </w:p>
        </w:tc>
        <w:tc>
          <w:tcPr>
            <w:tcW w:w="2594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Expresar las acciones que se acaban de realizar</w:t>
            </w: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720"/>
        </w:trPr>
        <w:tc>
          <w:tcPr>
            <w:tcW w:w="1811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Verbos irregulares</w:t>
            </w:r>
          </w:p>
        </w:tc>
        <w:tc>
          <w:tcPr>
            <w:tcW w:w="2738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conjugación del presente del indicativo de los verbos del segundo grupo -IR.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la conjugación del presente del indicativo de los verbos del tercer grupo -IR, -OIR, -RE.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94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Expresar acciones que realiza utilizando verbos irregulares en presente del indicativo.</w:t>
            </w:r>
          </w:p>
        </w:tc>
        <w:tc>
          <w:tcPr>
            <w:tcW w:w="2819" w:type="dxa"/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Autónomo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Sistemático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Tenaz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Metódico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Preciso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Creativo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Organizado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Objetivo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Confianza en sí mismo</w:t>
            </w: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BD46B0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BD46B0">
      <w:pPr>
        <w:pStyle w:val="Ttulo1"/>
        <w:tabs>
          <w:tab w:val="left" w:pos="3869"/>
        </w:tabs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9865C6" w:rsidRDefault="00BD46B0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PROCESO DE EVALUACIÓN</w:t>
      </w:r>
    </w:p>
    <w:p w:rsidR="009865C6" w:rsidRDefault="009865C6">
      <w:pPr>
        <w:tabs>
          <w:tab w:val="left" w:pos="3288"/>
          <w:tab w:val="center" w:pos="4986"/>
        </w:tabs>
        <w:rPr>
          <w:rFonts w:ascii="Arial" w:eastAsia="Arial" w:hAnsi="Arial" w:cs="Arial"/>
          <w:i/>
          <w:color w:val="000000"/>
        </w:rPr>
      </w:pPr>
    </w:p>
    <w:tbl>
      <w:tblPr>
        <w:tblStyle w:val="ae"/>
        <w:tblW w:w="99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10"/>
        <w:gridCol w:w="3525"/>
        <w:gridCol w:w="3222"/>
      </w:tblGrid>
      <w:tr w:rsidR="009865C6">
        <w:trPr>
          <w:trHeight w:val="220"/>
        </w:trPr>
        <w:tc>
          <w:tcPr>
            <w:tcW w:w="32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Resultado de aprendizaje</w:t>
            </w:r>
          </w:p>
        </w:tc>
        <w:tc>
          <w:tcPr>
            <w:tcW w:w="3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Secuencia de aprendizaje</w:t>
            </w:r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Instrumentos y tipos de reactivos</w:t>
            </w:r>
          </w:p>
        </w:tc>
      </w:tr>
      <w:tr w:rsidR="009865C6">
        <w:trPr>
          <w:trHeight w:val="1060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 partir de un caso de la organización de un evento: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-Explicará verbalmente las acciones que se acaban de realizar y las que se están realizando.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-Entregará por escrito las acciones que aún faltan por realizar a corto y mediano plazo.</w:t>
            </w:r>
          </w:p>
        </w:tc>
        <w:tc>
          <w:tcPr>
            <w:tcW w:w="3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1.- Comprender la estructura gramatical del futuro próximo y el uso de las expresiones y adverbios de tiempo.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2.- Comprender el uso de las conjunciones "y", "o", "pero".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3.- Identificar la estructura gramatical del presente continuo y sus expresiones de tiempo.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4.- Identificar la estructura gramatical del pasado reciente con la expresión "juste".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Identificar la conjugación del presente del indicativo de los verbos del segundo y tercer grupo.</w:t>
            </w:r>
          </w:p>
        </w:tc>
        <w:tc>
          <w:tcPr>
            <w:tcW w:w="3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Ejercicios prácticos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Lista de cotejo</w:t>
            </w:r>
          </w:p>
        </w:tc>
      </w:tr>
    </w:tbl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pStyle w:val="Ttulo1"/>
        <w:rPr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  <w:sz w:val="26"/>
          <w:szCs w:val="26"/>
        </w:rPr>
      </w:pPr>
      <w:r>
        <w:rPr>
          <w:rFonts w:ascii="Arial" w:eastAsia="Arial" w:hAnsi="Arial" w:cs="Arial"/>
          <w:i/>
          <w:color w:val="000000"/>
        </w:rPr>
        <w:t>PROCESO ENSEÑANZA APRENDIZAJE</w:t>
      </w:r>
    </w:p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tbl>
      <w:tblPr>
        <w:tblStyle w:val="af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9865C6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Medios y materiales didácticos</w:t>
            </w:r>
          </w:p>
        </w:tc>
      </w:tr>
      <w:tr w:rsidR="009865C6">
        <w:trPr>
          <w:trHeight w:val="892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Ejercicios prácticos.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Simulación</w:t>
            </w:r>
          </w:p>
          <w:p w:rsidR="009865C6" w:rsidRDefault="00BD46B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Juego de roles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Equipo multimedia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Juegos de mesa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Material audiovisual</w:t>
            </w:r>
          </w:p>
          <w:p w:rsidR="009865C6" w:rsidRDefault="00BD46B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Pizarrón interactivo</w:t>
            </w:r>
          </w:p>
        </w:tc>
      </w:tr>
    </w:tbl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ESPACIO FORMATIVO</w:t>
      </w:r>
    </w:p>
    <w:p w:rsidR="009865C6" w:rsidRDefault="009865C6">
      <w:pPr>
        <w:tabs>
          <w:tab w:val="left" w:pos="5928"/>
        </w:tabs>
        <w:rPr>
          <w:rFonts w:ascii="Arial" w:eastAsia="Arial" w:hAnsi="Arial" w:cs="Arial"/>
          <w:color w:val="000000"/>
        </w:rPr>
      </w:pPr>
    </w:p>
    <w:tbl>
      <w:tblPr>
        <w:tblStyle w:val="af0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9865C6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Empresa</w:t>
            </w:r>
          </w:p>
        </w:tc>
      </w:tr>
      <w:tr w:rsidR="009865C6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X</w:t>
            </w:r>
          </w:p>
        </w:tc>
        <w:tc>
          <w:tcPr>
            <w:tcW w:w="3694" w:type="dxa"/>
            <w:shd w:val="clear" w:color="auto" w:fill="auto"/>
            <w:vAlign w:val="center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2999" w:type="dxa"/>
            <w:shd w:val="clear" w:color="auto" w:fill="auto"/>
            <w:vAlign w:val="center"/>
          </w:tcPr>
          <w:p w:rsidR="009865C6" w:rsidRDefault="009865C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pStyle w:val="Ttulo1"/>
        <w:tabs>
          <w:tab w:val="left" w:pos="5498"/>
        </w:tabs>
        <w:jc w:val="left"/>
        <w:rPr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CAPACIDADES DERIVADAS DE LAS COMPETENCIAS PROFESIONALES A LAS QUE CONTRIBUYE LA ASIGNATURA</w:t>
      </w:r>
    </w:p>
    <w:p w:rsidR="009865C6" w:rsidRDefault="009865C6">
      <w:pPr>
        <w:jc w:val="center"/>
        <w:rPr>
          <w:rFonts w:ascii="Arial" w:eastAsia="Arial" w:hAnsi="Arial" w:cs="Arial"/>
          <w:b/>
          <w:color w:val="000000"/>
        </w:rPr>
      </w:pPr>
    </w:p>
    <w:tbl>
      <w:tblPr>
        <w:tblStyle w:val="af1"/>
        <w:tblW w:w="996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4"/>
        <w:gridCol w:w="5358"/>
      </w:tblGrid>
      <w:tr w:rsidR="009865C6">
        <w:trPr>
          <w:trHeight w:val="5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Capacidad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Criterios de Desempeño</w:t>
            </w:r>
          </w:p>
        </w:tc>
      </w:tr>
      <w:tr w:rsidR="009865C6">
        <w:trPr>
          <w:trHeight w:val="22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Identificar ideas, preguntas e indicaciones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sencillas, breves y que le son familiares, a partir de un discurso claro y lento con pausas largas, para hablar de sí mismo o de su </w:t>
            </w:r>
            <w:r w:rsidR="00260F21">
              <w:rPr>
                <w:rFonts w:ascii="Arial" w:eastAsia="Arial" w:hAnsi="Arial" w:cs="Arial"/>
                <w:color w:val="000000"/>
              </w:rPr>
              <w:t>entorno personal</w:t>
            </w:r>
            <w:r>
              <w:rPr>
                <w:rFonts w:ascii="Arial" w:eastAsia="Arial" w:hAnsi="Arial" w:cs="Arial"/>
                <w:color w:val="000000"/>
              </w:rPr>
              <w:t xml:space="preserve"> y laboral inmediato.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Durante una conversación, donde el interlocutor se expresa de forma lenta, clara, y pausada sobre aspectos cotidianos:                           </w:t>
            </w:r>
          </w:p>
          <w:p w:rsidR="009865C6" w:rsidRDefault="00260F2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BD46B0">
              <w:rPr>
                <w:rFonts w:ascii="Arial" w:eastAsia="Arial" w:hAnsi="Arial" w:cs="Arial"/>
                <w:color w:val="000000"/>
              </w:rPr>
              <w:t xml:space="preserve">Identifica palabras de </w:t>
            </w:r>
            <w:r>
              <w:rPr>
                <w:rFonts w:ascii="Arial" w:eastAsia="Arial" w:hAnsi="Arial" w:cs="Arial"/>
                <w:color w:val="000000"/>
              </w:rPr>
              <w:t>uso común y similar</w:t>
            </w:r>
            <w:r w:rsidR="00BD46B0">
              <w:rPr>
                <w:rFonts w:ascii="Arial" w:eastAsia="Arial" w:hAnsi="Arial" w:cs="Arial"/>
                <w:color w:val="000000"/>
              </w:rPr>
              <w:t xml:space="preserve"> a la lengua materna.</w:t>
            </w:r>
          </w:p>
          <w:p w:rsidR="009865C6" w:rsidRDefault="00260F2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BD46B0">
              <w:rPr>
                <w:rFonts w:ascii="Arial" w:eastAsia="Arial" w:hAnsi="Arial" w:cs="Arial"/>
                <w:color w:val="000000"/>
              </w:rPr>
              <w:t>Deduce el sentido general de la información</w:t>
            </w:r>
          </w:p>
          <w:p w:rsidR="009865C6" w:rsidRDefault="00260F2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BD46B0">
              <w:rPr>
                <w:rFonts w:ascii="Arial" w:eastAsia="Arial" w:hAnsi="Arial" w:cs="Arial"/>
                <w:color w:val="000000"/>
              </w:rPr>
              <w:t>Lleva a cabo acciones con base en instrucciones elementales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Leer textos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 partir de un texto o mensajes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simple y claro, sobre aspectos cotidianos: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260F2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BD46B0">
              <w:rPr>
                <w:rFonts w:ascii="Arial" w:eastAsia="Arial" w:hAnsi="Arial" w:cs="Arial"/>
                <w:color w:val="000000"/>
              </w:rPr>
              <w:t>Comprende la idea general del texto</w:t>
            </w:r>
          </w:p>
          <w:p w:rsidR="009865C6" w:rsidRDefault="00260F2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BD46B0">
              <w:rPr>
                <w:rFonts w:ascii="Arial" w:eastAsia="Arial" w:hAnsi="Arial" w:cs="Arial"/>
                <w:color w:val="000000"/>
              </w:rPr>
              <w:t>Localiza nombres, palabras y frases elementales,</w:t>
            </w:r>
          </w:p>
          <w:p w:rsidR="009865C6" w:rsidRDefault="00260F21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</w:t>
            </w:r>
            <w:r w:rsidR="00BD46B0">
              <w:rPr>
                <w:rFonts w:ascii="Arial" w:eastAsia="Arial" w:hAnsi="Arial" w:cs="Arial"/>
                <w:color w:val="000000"/>
              </w:rPr>
              <w:t>Realiza acciones siguiendo instrucciones elementales y breves, en textos sencillos que incluyan ilustraciones como letreros, señales o instructivos.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Expresar mensajes verbales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referentes a sí mismo, su profesión, lugar de residencia u otras personas, a través de frases sencillas, aisladas y estereotipadas, con vocabulario básico y concreto,   empleando la repetición</w:t>
            </w:r>
            <w:r w:rsidR="00260F21">
              <w:rPr>
                <w:rFonts w:ascii="Arial" w:eastAsia="Arial" w:hAnsi="Arial" w:cs="Arial"/>
                <w:color w:val="000000"/>
              </w:rPr>
              <w:t>, reformulación</w:t>
            </w:r>
            <w:r>
              <w:rPr>
                <w:rFonts w:ascii="Arial" w:eastAsia="Arial" w:hAnsi="Arial" w:cs="Arial"/>
                <w:color w:val="000000"/>
              </w:rPr>
              <w:t>, con la retroalimentación de su interlocutor; para intercambiar información básica, personal o de su profesión.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Se presenta a </w:t>
            </w:r>
            <w:r w:rsidR="00260F21">
              <w:rPr>
                <w:rFonts w:ascii="Arial" w:eastAsia="Arial" w:hAnsi="Arial" w:cs="Arial"/>
                <w:color w:val="000000"/>
              </w:rPr>
              <w:t>sí</w:t>
            </w:r>
            <w:r>
              <w:rPr>
                <w:rFonts w:ascii="Arial" w:eastAsia="Arial" w:hAnsi="Arial" w:cs="Arial"/>
                <w:color w:val="000000"/>
              </w:rPr>
              <w:t xml:space="preserve"> mismo y a otras personas proporcionando información básica y general.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Formula y responde a preguntas sencillas y directas sobre </w:t>
            </w:r>
            <w:r w:rsidR="00260F21">
              <w:rPr>
                <w:rFonts w:ascii="Arial" w:eastAsia="Arial" w:hAnsi="Arial" w:cs="Arial"/>
                <w:color w:val="000000"/>
              </w:rPr>
              <w:t>sí</w:t>
            </w:r>
            <w:r>
              <w:rPr>
                <w:rFonts w:ascii="Arial" w:eastAsia="Arial" w:hAnsi="Arial" w:cs="Arial"/>
                <w:color w:val="000000"/>
              </w:rPr>
              <w:t xml:space="preserve"> mismo, su profesión u otras personas.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Solicita productos o servicios relativos a necesidades básicas con frases estereotipadas y las formulas elementales de cortesía.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9865C6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notas y mensajes cortos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con</w:t>
            </w:r>
            <w:r>
              <w:rPr>
                <w:rFonts w:ascii="Arial" w:eastAsia="Arial" w:hAnsi="Arial" w:cs="Arial"/>
                <w:color w:val="000000"/>
              </w:rPr>
              <w:t xml:space="preserve"> frases sencillas</w:t>
            </w:r>
            <w:r w:rsidR="00260F21">
              <w:rPr>
                <w:rFonts w:ascii="Arial" w:eastAsia="Arial" w:hAnsi="Arial" w:cs="Arial"/>
                <w:color w:val="000000"/>
              </w:rPr>
              <w:t>, aisladas</w:t>
            </w:r>
            <w:r>
              <w:rPr>
                <w:rFonts w:ascii="Arial" w:eastAsia="Arial" w:hAnsi="Arial" w:cs="Arial"/>
                <w:color w:val="000000"/>
              </w:rPr>
              <w:t xml:space="preserve">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Escribe frases simples y aisladas sobre </w:t>
            </w: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sí mismo, su vida, su profesión y otras personas.</w:t>
            </w:r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Requisita formularios simples con información personal, números y fechas.</w:t>
            </w:r>
          </w:p>
        </w:tc>
      </w:tr>
    </w:tbl>
    <w:p w:rsidR="009865C6" w:rsidRDefault="00BD46B0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 xml:space="preserve">FRANCÉS I </w:t>
      </w:r>
    </w:p>
    <w:p w:rsidR="009865C6" w:rsidRDefault="009865C6">
      <w:pP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9865C6" w:rsidRDefault="00BD46B0">
      <w:pPr>
        <w:jc w:val="center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>FUENTES BIBLIOGRÁFICAS</w:t>
      </w:r>
    </w:p>
    <w:p w:rsidR="009865C6" w:rsidRDefault="009865C6">
      <w:pPr>
        <w:jc w:val="center"/>
        <w:rPr>
          <w:rFonts w:ascii="Arial" w:eastAsia="Arial" w:hAnsi="Arial" w:cs="Arial"/>
          <w:color w:val="000000"/>
        </w:rPr>
      </w:pPr>
    </w:p>
    <w:tbl>
      <w:tblPr>
        <w:tblStyle w:val="af2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1030"/>
        <w:gridCol w:w="2686"/>
        <w:gridCol w:w="1538"/>
        <w:gridCol w:w="1193"/>
        <w:gridCol w:w="1829"/>
      </w:tblGrid>
      <w:tr w:rsidR="009865C6">
        <w:trPr>
          <w:trHeight w:val="700"/>
        </w:trPr>
        <w:tc>
          <w:tcPr>
            <w:tcW w:w="1686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30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686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38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193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29" w:type="dxa"/>
            <w:shd w:val="clear" w:color="auto" w:fill="D9D9D9"/>
            <w:vAlign w:val="center"/>
          </w:tcPr>
          <w:p w:rsidR="009865C6" w:rsidRDefault="00BD46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Loiseau</w:t>
            </w:r>
            <w:proofErr w:type="spellEnd"/>
            <w:r>
              <w:rPr>
                <w:rFonts w:ascii="Arial" w:eastAsia="Arial" w:hAnsi="Arial" w:cs="Arial"/>
              </w:rPr>
              <w:t xml:space="preserve">, Y &amp; </w:t>
            </w:r>
            <w:proofErr w:type="spellStart"/>
            <w:r>
              <w:rPr>
                <w:rFonts w:ascii="Arial" w:eastAsia="Arial" w:hAnsi="Arial" w:cs="Arial"/>
              </w:rPr>
              <w:t>Mérieux</w:t>
            </w:r>
            <w:proofErr w:type="spellEnd"/>
            <w:r>
              <w:rPr>
                <w:rFonts w:ascii="Arial" w:eastAsia="Arial" w:hAnsi="Arial" w:cs="Arial"/>
              </w:rPr>
              <w:t xml:space="preserve">, R. </w:t>
            </w:r>
          </w:p>
          <w:p w:rsidR="009865C6" w:rsidRDefault="009865C6">
            <w:pPr>
              <w:rPr>
                <w:rFonts w:ascii="Arial" w:eastAsia="Arial" w:hAnsi="Arial" w:cs="Arial"/>
              </w:rPr>
            </w:pP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(2008)</w:t>
            </w:r>
          </w:p>
          <w:p w:rsidR="009865C6" w:rsidRDefault="009865C6">
            <w:pPr>
              <w:rPr>
                <w:rFonts w:ascii="Arial" w:eastAsia="Arial" w:hAnsi="Arial" w:cs="Arial"/>
              </w:rPr>
            </w:pPr>
          </w:p>
          <w:p w:rsidR="009865C6" w:rsidRDefault="009865C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Latitudes I</w:t>
            </w: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  <w:p w:rsidR="009865C6" w:rsidRDefault="009865C6">
            <w:pPr>
              <w:rPr>
                <w:rFonts w:ascii="Arial" w:eastAsia="Arial" w:hAnsi="Arial" w:cs="Arial"/>
              </w:rPr>
            </w:pP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Didier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Grégoire</w:t>
            </w:r>
            <w:proofErr w:type="spellEnd"/>
            <w:r>
              <w:rPr>
                <w:rFonts w:ascii="Arial" w:eastAsia="Arial" w:hAnsi="Arial" w:cs="Arial"/>
              </w:rPr>
              <w:t xml:space="preserve">, M. &amp; </w:t>
            </w:r>
            <w:proofErr w:type="spellStart"/>
            <w:r>
              <w:rPr>
                <w:rFonts w:ascii="Arial" w:eastAsia="Arial" w:hAnsi="Arial" w:cs="Arial"/>
              </w:rPr>
              <w:t>Kostuchi</w:t>
            </w:r>
            <w:proofErr w:type="spellEnd"/>
            <w:r>
              <w:rPr>
                <w:rFonts w:ascii="Arial" w:eastAsia="Arial" w:hAnsi="Arial" w:cs="Arial"/>
              </w:rPr>
              <w:t>, A.</w:t>
            </w: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(2004)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Grammaire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Progressive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du </w:t>
            </w:r>
            <w:proofErr w:type="spellStart"/>
            <w:r>
              <w:rPr>
                <w:rFonts w:ascii="Arial" w:eastAsia="Arial" w:hAnsi="Arial" w:cs="Arial"/>
                <w:i/>
              </w:rPr>
              <w:t>Francais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Niveau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Debutant</w:t>
            </w:r>
            <w:proofErr w:type="spellEnd"/>
            <w:r>
              <w:rPr>
                <w:rFonts w:ascii="Arial" w:eastAsia="Arial" w:hAnsi="Arial" w:cs="Arial"/>
                <w:i/>
              </w:rPr>
              <w:t>.</w:t>
            </w:r>
          </w:p>
          <w:p w:rsidR="009865C6" w:rsidRDefault="009865C6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CLE International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Miquel, C. </w:t>
            </w: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Grammaire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en Dialogues</w:t>
            </w:r>
          </w:p>
          <w:p w:rsidR="009865C6" w:rsidRDefault="009865C6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CLE International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Miquel, C. </w:t>
            </w: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(2004)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Vocabulaire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progressif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du </w:t>
            </w:r>
            <w:proofErr w:type="spellStart"/>
            <w:r>
              <w:rPr>
                <w:rFonts w:ascii="Arial" w:eastAsia="Arial" w:hAnsi="Arial" w:cs="Arial"/>
                <w:i/>
              </w:rPr>
              <w:t>francais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niveau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debutant</w:t>
            </w:r>
            <w:proofErr w:type="spellEnd"/>
            <w:r>
              <w:rPr>
                <w:rFonts w:ascii="Arial" w:eastAsia="Arial" w:hAnsi="Arial" w:cs="Arial"/>
                <w:i/>
              </w:rPr>
              <w:t>.</w:t>
            </w:r>
          </w:p>
          <w:p w:rsidR="009865C6" w:rsidRDefault="009865C6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CLE International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Sirejols</w:t>
            </w:r>
            <w:proofErr w:type="spellEnd"/>
            <w:r>
              <w:rPr>
                <w:rFonts w:ascii="Arial" w:eastAsia="Arial" w:hAnsi="Arial" w:cs="Arial"/>
              </w:rPr>
              <w:t xml:space="preserve">, E. </w:t>
            </w: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Vocabulaire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en dialogue </w:t>
            </w:r>
            <w:proofErr w:type="spellStart"/>
            <w:r>
              <w:rPr>
                <w:rFonts w:ascii="Arial" w:eastAsia="Arial" w:hAnsi="Arial" w:cs="Arial"/>
                <w:i/>
              </w:rPr>
              <w:t>débutant</w:t>
            </w:r>
            <w:proofErr w:type="spellEnd"/>
          </w:p>
          <w:p w:rsidR="009865C6" w:rsidRDefault="009865C6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CLE International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Bruno </w:t>
            </w:r>
            <w:proofErr w:type="spellStart"/>
            <w:r>
              <w:rPr>
                <w:rFonts w:ascii="Arial" w:eastAsia="Arial" w:hAnsi="Arial" w:cs="Arial"/>
              </w:rPr>
              <w:t>Martinie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Sandrine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Wachs</w:t>
            </w:r>
            <w:proofErr w:type="spellEnd"/>
          </w:p>
          <w:p w:rsidR="009865C6" w:rsidRDefault="009865C6">
            <w:pPr>
              <w:rPr>
                <w:rFonts w:ascii="Arial" w:eastAsia="Arial" w:hAnsi="Arial" w:cs="Arial"/>
              </w:rPr>
            </w:pP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Oct (2006)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Phonétique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en dialogue</w:t>
            </w: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CLE International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Dominque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Abry</w:t>
            </w:r>
            <w:proofErr w:type="spellEnd"/>
            <w:r>
              <w:rPr>
                <w:rFonts w:ascii="Arial" w:eastAsia="Arial" w:hAnsi="Arial" w:cs="Arial"/>
              </w:rPr>
              <w:t>, Marie-</w:t>
            </w:r>
            <w:proofErr w:type="spellStart"/>
            <w:r>
              <w:rPr>
                <w:rFonts w:ascii="Arial" w:eastAsia="Arial" w:hAnsi="Arial" w:cs="Arial"/>
              </w:rPr>
              <w:t>Laure</w:t>
            </w:r>
            <w:proofErr w:type="spellEnd"/>
            <w:r>
              <w:rPr>
                <w:rFonts w:ascii="Arial" w:eastAsia="Arial" w:hAnsi="Arial" w:cs="Arial"/>
              </w:rPr>
              <w:t xml:space="preserve"> Chalaron</w:t>
            </w:r>
          </w:p>
          <w:p w:rsidR="009865C6" w:rsidRDefault="009865C6">
            <w:pPr>
              <w:rPr>
                <w:rFonts w:ascii="Arial" w:eastAsia="Arial" w:hAnsi="Arial" w:cs="Arial"/>
              </w:rPr>
            </w:pP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Les 500 </w:t>
            </w:r>
            <w:proofErr w:type="spellStart"/>
            <w:r>
              <w:rPr>
                <w:rFonts w:ascii="Arial" w:eastAsia="Arial" w:hAnsi="Arial" w:cs="Arial"/>
                <w:i/>
              </w:rPr>
              <w:t>exercices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i/>
              </w:rPr>
              <w:t>phonétique</w:t>
            </w:r>
            <w:proofErr w:type="spellEnd"/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Hachette</w:t>
            </w:r>
            <w:proofErr w:type="spellEnd"/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Le </w:t>
            </w:r>
            <w:proofErr w:type="spellStart"/>
            <w:r>
              <w:rPr>
                <w:rFonts w:ascii="Arial" w:eastAsia="Arial" w:hAnsi="Arial" w:cs="Arial"/>
              </w:rPr>
              <w:t>bescherelle</w:t>
            </w:r>
            <w:proofErr w:type="spellEnd"/>
          </w:p>
        </w:tc>
        <w:tc>
          <w:tcPr>
            <w:tcW w:w="1030" w:type="dxa"/>
          </w:tcPr>
          <w:p w:rsidR="009865C6" w:rsidRDefault="009865C6">
            <w:pPr>
              <w:rPr>
                <w:rFonts w:ascii="Arial" w:eastAsia="Arial" w:hAnsi="Arial" w:cs="Arial"/>
              </w:rPr>
            </w:pP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Le </w:t>
            </w:r>
            <w:proofErr w:type="spellStart"/>
            <w:r>
              <w:rPr>
                <w:rFonts w:ascii="Arial" w:eastAsia="Arial" w:hAnsi="Arial" w:cs="Arial"/>
                <w:i/>
              </w:rPr>
              <w:t>nouveau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Bescherelle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</w:p>
          <w:p w:rsidR="009865C6" w:rsidRDefault="009865C6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Didier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Conseil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l’Europe</w:t>
            </w:r>
            <w:proofErr w:type="spellEnd"/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(2000)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Cadre </w:t>
            </w:r>
            <w:proofErr w:type="spellStart"/>
            <w:r>
              <w:rPr>
                <w:rFonts w:ascii="Arial" w:eastAsia="Arial" w:hAnsi="Arial" w:cs="Arial"/>
                <w:i/>
              </w:rPr>
              <w:t>européen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commun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i/>
              </w:rPr>
              <w:t>référence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pour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les </w:t>
            </w:r>
            <w:proofErr w:type="spellStart"/>
            <w:r>
              <w:rPr>
                <w:rFonts w:ascii="Arial" w:eastAsia="Arial" w:hAnsi="Arial" w:cs="Arial"/>
                <w:i/>
              </w:rPr>
              <w:t>langues</w:t>
            </w:r>
            <w:proofErr w:type="spellEnd"/>
            <w:r>
              <w:rPr>
                <w:rFonts w:ascii="Arial" w:eastAsia="Arial" w:hAnsi="Arial" w:cs="Arial"/>
                <w:i/>
              </w:rPr>
              <w:t>.</w:t>
            </w:r>
          </w:p>
          <w:p w:rsidR="009865C6" w:rsidRDefault="009865C6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Bruxelles</w:t>
            </w:r>
            <w:proofErr w:type="spellEnd"/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Belgique</w:t>
            </w:r>
            <w:proofErr w:type="spellEnd"/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Didier</w:t>
            </w:r>
          </w:p>
        </w:tc>
      </w:tr>
      <w:tr w:rsidR="009865C6">
        <w:tc>
          <w:tcPr>
            <w:tcW w:w="1686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Gilles Breton, </w:t>
            </w:r>
            <w:proofErr w:type="spellStart"/>
            <w:r>
              <w:rPr>
                <w:rFonts w:ascii="Arial" w:eastAsia="Arial" w:hAnsi="Arial" w:cs="Arial"/>
              </w:rPr>
              <w:t>Martine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Cerdan</w:t>
            </w:r>
            <w:proofErr w:type="spellEnd"/>
            <w:r>
              <w:rPr>
                <w:rFonts w:ascii="Arial" w:eastAsia="Arial" w:hAnsi="Arial" w:cs="Arial"/>
              </w:rPr>
              <w:t xml:space="preserve">, Yves </w:t>
            </w:r>
            <w:proofErr w:type="spellStart"/>
            <w:r>
              <w:rPr>
                <w:rFonts w:ascii="Arial" w:eastAsia="Arial" w:hAnsi="Arial" w:cs="Arial"/>
              </w:rPr>
              <w:t>Dayez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Dorothée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lastRenderedPageBreak/>
              <w:t>Dupleix</w:t>
            </w:r>
            <w:proofErr w:type="spellEnd"/>
            <w:r>
              <w:rPr>
                <w:rFonts w:ascii="Arial" w:eastAsia="Arial" w:hAnsi="Arial" w:cs="Arial"/>
              </w:rPr>
              <w:t>, Patrick Riba</w:t>
            </w:r>
          </w:p>
          <w:p w:rsidR="009865C6" w:rsidRDefault="009865C6">
            <w:pPr>
              <w:rPr>
                <w:rFonts w:ascii="Arial" w:eastAsia="Arial" w:hAnsi="Arial" w:cs="Arial"/>
              </w:rPr>
            </w:pPr>
          </w:p>
        </w:tc>
        <w:tc>
          <w:tcPr>
            <w:tcW w:w="1030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(2009)</w:t>
            </w:r>
          </w:p>
        </w:tc>
        <w:tc>
          <w:tcPr>
            <w:tcW w:w="2686" w:type="dxa"/>
          </w:tcPr>
          <w:p w:rsidR="009865C6" w:rsidRDefault="00BD46B0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Reussir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le DELF </w:t>
            </w:r>
            <w:proofErr w:type="spellStart"/>
            <w:r>
              <w:rPr>
                <w:rFonts w:ascii="Arial" w:eastAsia="Arial" w:hAnsi="Arial" w:cs="Arial"/>
                <w:i/>
              </w:rPr>
              <w:t>Niveau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A1 du cadre </w:t>
            </w:r>
            <w:proofErr w:type="spellStart"/>
            <w:r>
              <w:rPr>
                <w:rFonts w:ascii="Arial" w:eastAsia="Arial" w:hAnsi="Arial" w:cs="Arial"/>
                <w:i/>
              </w:rPr>
              <w:t>européen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commun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i/>
              </w:rPr>
              <w:t>référence</w:t>
            </w:r>
            <w:proofErr w:type="spellEnd"/>
            <w:r>
              <w:rPr>
                <w:rFonts w:ascii="Arial" w:eastAsia="Arial" w:hAnsi="Arial" w:cs="Arial"/>
                <w:i/>
              </w:rPr>
              <w:t>.</w:t>
            </w:r>
          </w:p>
        </w:tc>
        <w:tc>
          <w:tcPr>
            <w:tcW w:w="1538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Paris</w:t>
            </w:r>
          </w:p>
        </w:tc>
        <w:tc>
          <w:tcPr>
            <w:tcW w:w="1193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829" w:type="dxa"/>
          </w:tcPr>
          <w:p w:rsidR="009865C6" w:rsidRDefault="00BD46B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Didier</w:t>
            </w:r>
          </w:p>
        </w:tc>
      </w:tr>
      <w:tr w:rsidR="009865C6">
        <w:tc>
          <w:tcPr>
            <w:tcW w:w="168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Saracibar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Inmaculada et al</w:t>
            </w:r>
          </w:p>
        </w:tc>
        <w:tc>
          <w:tcPr>
            <w:tcW w:w="1030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(2004)</w:t>
            </w:r>
          </w:p>
        </w:tc>
        <w:tc>
          <w:tcPr>
            <w:tcW w:w="2686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i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i/>
                <w:color w:val="000000"/>
              </w:rPr>
              <w:t>Énergie</w:t>
            </w:r>
            <w:proofErr w:type="spellEnd"/>
          </w:p>
        </w:tc>
        <w:tc>
          <w:tcPr>
            <w:tcW w:w="1538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Madrid</w:t>
            </w:r>
          </w:p>
        </w:tc>
        <w:tc>
          <w:tcPr>
            <w:tcW w:w="1193" w:type="dxa"/>
            <w:vAlign w:val="center"/>
          </w:tcPr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España</w:t>
            </w:r>
          </w:p>
        </w:tc>
        <w:tc>
          <w:tcPr>
            <w:tcW w:w="1829" w:type="dxa"/>
            <w:vAlign w:val="center"/>
          </w:tcPr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  <w:p w:rsidR="009865C6" w:rsidRDefault="00BD46B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Santillana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Français</w:t>
            </w:r>
            <w:proofErr w:type="spellEnd"/>
          </w:p>
          <w:p w:rsidR="009865C6" w:rsidRDefault="009865C6">
            <w:pP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9865C6">
      <w:pPr>
        <w:rPr>
          <w:rFonts w:ascii="Arial" w:eastAsia="Arial" w:hAnsi="Arial" w:cs="Arial"/>
          <w:color w:val="000000"/>
        </w:rPr>
      </w:pPr>
    </w:p>
    <w:p w:rsidR="009865C6" w:rsidRDefault="00BD46B0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Referencias Bibliográficas:</w:t>
      </w:r>
    </w:p>
    <w:p w:rsidR="009865C6" w:rsidRDefault="009865C6">
      <w:pPr>
        <w:rPr>
          <w:rFonts w:ascii="Arial" w:eastAsia="Arial" w:hAnsi="Arial" w:cs="Arial"/>
          <w:color w:val="000000"/>
        </w:rPr>
      </w:pPr>
    </w:p>
    <w:tbl>
      <w:tblPr>
        <w:tblStyle w:val="af3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32"/>
        <w:gridCol w:w="4130"/>
      </w:tblGrid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DIRECCIÓN ELECTRÓNICA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(última) CONSULTA</w:t>
            </w: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  <w:p w:rsidR="009865C6" w:rsidRDefault="00A70E69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hyperlink r:id="rId9">
              <w:r w:rsidR="00BD46B0">
                <w:rPr>
                  <w:rFonts w:ascii="Arial" w:eastAsia="Arial" w:hAnsi="Arial" w:cs="Arial"/>
                  <w:color w:val="0000FF"/>
                  <w:u w:val="single"/>
                </w:rPr>
                <w:t>www.larousse.com/fr/dictionnaires/français-espagnol</w:t>
              </w:r>
            </w:hyperlink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www.tv5.fr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www.larousse.com/</w:t>
            </w:r>
            <w:proofErr w:type="spellStart"/>
            <w:r>
              <w:rPr>
                <w:rFonts w:ascii="Arial" w:eastAsia="Arial" w:hAnsi="Arial" w:cs="Arial"/>
              </w:rPr>
              <w:t>fr</w:t>
            </w:r>
            <w:proofErr w:type="spellEnd"/>
            <w:r>
              <w:rPr>
                <w:rFonts w:ascii="Arial" w:eastAsia="Arial" w:hAnsi="Arial" w:cs="Arial"/>
              </w:rPr>
              <w:t>/</w:t>
            </w:r>
            <w:proofErr w:type="spellStart"/>
            <w:r>
              <w:rPr>
                <w:rFonts w:ascii="Arial" w:eastAsia="Arial" w:hAnsi="Arial" w:cs="Arial"/>
              </w:rPr>
              <w:t>dictionnaires</w:t>
            </w:r>
            <w:proofErr w:type="spellEnd"/>
            <w:r>
              <w:rPr>
                <w:rFonts w:ascii="Arial" w:eastAsia="Arial" w:hAnsi="Arial" w:cs="Arial"/>
              </w:rPr>
              <w:t>/</w:t>
            </w:r>
            <w:proofErr w:type="spellStart"/>
            <w:r>
              <w:rPr>
                <w:rFonts w:ascii="Arial" w:eastAsia="Arial" w:hAnsi="Arial" w:cs="Arial"/>
              </w:rPr>
              <w:t>français-français</w:t>
            </w:r>
            <w:proofErr w:type="spellEnd"/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Lewebpedagogique.com/</w:t>
            </w:r>
            <w:proofErr w:type="spellStart"/>
            <w:r>
              <w:rPr>
                <w:rFonts w:ascii="Arial" w:eastAsia="Arial" w:hAnsi="Arial" w:cs="Arial"/>
              </w:rPr>
              <w:t>ressources-fle</w:t>
            </w:r>
            <w:proofErr w:type="spellEnd"/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www.lepointdufle.net/p/expressionecrite.htm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www.francparler.org/fiches/production_orale1.htm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rPr>
          <w:trHeight w:val="780"/>
        </w:trPr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www.lepointdufle.net/p/comprehensionaudio.htm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rPr>
          <w:trHeight w:val="560"/>
        </w:trPr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www.lepointdufle.net/comprehensionecirte.htm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www.coe.int/t/dg4/linguistic/source/framework_Fr.pdf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  <w:p w:rsidR="009865C6" w:rsidRDefault="009865C6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www.ciep.fr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de Junio 2012</w:t>
            </w:r>
          </w:p>
        </w:tc>
      </w:tr>
      <w:tr w:rsidR="009865C6"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www.rfi.fr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5C6" w:rsidRDefault="00BD46B0">
            <w:pP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 Junio 2012</w:t>
            </w:r>
          </w:p>
        </w:tc>
      </w:tr>
    </w:tbl>
    <w:p w:rsidR="009865C6" w:rsidRDefault="00BD46B0">
      <w:pP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</w:p>
    <w:p w:rsidR="009865C6" w:rsidRDefault="009865C6">
      <w:pPr>
        <w:rPr>
          <w:rFonts w:ascii="Arial" w:eastAsia="Arial" w:hAnsi="Arial" w:cs="Arial"/>
          <w:color w:val="000000"/>
        </w:rPr>
      </w:pPr>
    </w:p>
    <w:sectPr w:rsidR="009865C6">
      <w:footerReference w:type="default" r:id="rId10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E69" w:rsidRDefault="00A70E69">
      <w:r>
        <w:separator/>
      </w:r>
    </w:p>
  </w:endnote>
  <w:endnote w:type="continuationSeparator" w:id="0">
    <w:p w:rsidR="00A70E69" w:rsidRDefault="00A7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6B0" w:rsidRDefault="00BD46B0"/>
  <w:tbl>
    <w:tblPr>
      <w:tblStyle w:val="af4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BD46B0">
      <w:tc>
        <w:tcPr>
          <w:tcW w:w="1186" w:type="dxa"/>
          <w:vAlign w:val="center"/>
        </w:tcPr>
        <w:p w:rsidR="00BD46B0" w:rsidRDefault="00BD46B0">
          <w:pPr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074" w:type="dxa"/>
          <w:vAlign w:val="center"/>
        </w:tcPr>
        <w:p w:rsidR="00BD46B0" w:rsidRDefault="00BD46B0">
          <w:pPr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Francés</w:t>
          </w:r>
        </w:p>
      </w:tc>
      <w:tc>
        <w:tcPr>
          <w:tcW w:w="1955" w:type="dxa"/>
          <w:vAlign w:val="center"/>
        </w:tcPr>
        <w:p w:rsidR="00BD46B0" w:rsidRDefault="00BD46B0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:rsidR="00BD46B0" w:rsidRDefault="00BD46B0">
          <w:pPr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956" w:type="dxa"/>
          <w:vMerge w:val="restart"/>
        </w:tcPr>
        <w:p w:rsidR="00BD46B0" w:rsidRDefault="00BD46B0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MX"/>
            </w:rPr>
            <w:drawing>
              <wp:inline distT="0" distB="0" distL="0" distR="0">
                <wp:extent cx="476250" cy="46672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BD46B0">
      <w:trPr>
        <w:trHeight w:val="280"/>
      </w:trPr>
      <w:tc>
        <w:tcPr>
          <w:tcW w:w="1186" w:type="dxa"/>
          <w:vAlign w:val="center"/>
        </w:tcPr>
        <w:p w:rsidR="00BD46B0" w:rsidRDefault="00BD46B0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:rsidR="00BD46B0" w:rsidRDefault="00BD46B0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</w:t>
          </w:r>
        </w:p>
      </w:tc>
      <w:tc>
        <w:tcPr>
          <w:tcW w:w="1955" w:type="dxa"/>
          <w:vAlign w:val="center"/>
        </w:tcPr>
        <w:p w:rsidR="00BD46B0" w:rsidRDefault="00BD46B0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:rsidR="00BD46B0" w:rsidRDefault="000B48B1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2018</w:t>
          </w:r>
        </w:p>
      </w:tc>
      <w:tc>
        <w:tcPr>
          <w:tcW w:w="956" w:type="dxa"/>
          <w:vMerge/>
        </w:tcPr>
        <w:p w:rsidR="00BD46B0" w:rsidRDefault="00BD46B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:rsidR="00BD46B0" w:rsidRDefault="00BD46B0">
    <w:pPr>
      <w:jc w:val="right"/>
    </w:pPr>
  </w:p>
  <w:p w:rsidR="00BD46B0" w:rsidRDefault="00BD46B0">
    <w:pPr>
      <w:jc w:val="right"/>
      <w:rPr>
        <w:rFonts w:ascii="Arial" w:eastAsia="Arial" w:hAnsi="Arial" w:cs="Arial"/>
        <w:sz w:val="14"/>
        <w:szCs w:val="14"/>
      </w:rPr>
    </w:pPr>
    <w:r>
      <w:rPr>
        <w:rFonts w:ascii="Arial" w:eastAsia="Arial" w:hAnsi="Arial" w:cs="Arial"/>
        <w:sz w:val="14"/>
        <w:szCs w:val="14"/>
      </w:rPr>
      <w:t>F-DA-01-TSU-05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E69" w:rsidRDefault="00A70E69">
      <w:r>
        <w:separator/>
      </w:r>
    </w:p>
  </w:footnote>
  <w:footnote w:type="continuationSeparator" w:id="0">
    <w:p w:rsidR="00A70E69" w:rsidRDefault="00A70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0B"/>
    <w:multiLevelType w:val="multilevel"/>
    <w:tmpl w:val="D7CA0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1767F"/>
    <w:multiLevelType w:val="multilevel"/>
    <w:tmpl w:val="578C0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A6D24"/>
    <w:multiLevelType w:val="multilevel"/>
    <w:tmpl w:val="966A09F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62BE6AB5"/>
    <w:multiLevelType w:val="multilevel"/>
    <w:tmpl w:val="CAACB6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7840C4"/>
    <w:multiLevelType w:val="multilevel"/>
    <w:tmpl w:val="C38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865C6"/>
    <w:rsid w:val="000B48B1"/>
    <w:rsid w:val="00260F21"/>
    <w:rsid w:val="0051799F"/>
    <w:rsid w:val="009865C6"/>
    <w:rsid w:val="00A70E69"/>
    <w:rsid w:val="00BD46B0"/>
    <w:rsid w:val="00E0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A5C680-87FF-4403-B9F2-FEE4E5C6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"/>
    <w:next w:val="Normal"/>
    <w:pPr>
      <w:keepNext/>
      <w:spacing w:before="240" w:after="60"/>
      <w:ind w:left="72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ind w:left="144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pPr>
      <w:keepNext/>
      <w:spacing w:before="240" w:after="60"/>
      <w:ind w:left="216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"/>
    <w:next w:val="Normal"/>
    <w:pPr>
      <w:spacing w:before="240" w:after="60"/>
      <w:ind w:left="288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"/>
    <w:next w:val="Normal"/>
    <w:pPr>
      <w:spacing w:before="240" w:after="60"/>
      <w:ind w:left="360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B48B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8B1"/>
  </w:style>
  <w:style w:type="paragraph" w:styleId="Piedepgina">
    <w:name w:val="footer"/>
    <w:basedOn w:val="Normal"/>
    <w:link w:val="PiedepginaCar"/>
    <w:uiPriority w:val="99"/>
    <w:unhideWhenUsed/>
    <w:rsid w:val="000B48B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arousse.com/fr/dictionnaires/fran%C3%A7ais-espagno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2471</Words>
  <Characters>13594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UTTT</Company>
  <LinksUpToDate>false</LinksUpToDate>
  <CharactersWithSpaces>16033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4</cp:revision>
  <dcterms:created xsi:type="dcterms:W3CDTF">2019-04-02T17:29:00Z</dcterms:created>
  <dcterms:modified xsi:type="dcterms:W3CDTF">2019-04-02T17:52:00Z</dcterms:modified>
</cp:coreProperties>
</file>